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更中国、更国际、更教育、更全面、更创新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——教育部高等教育司负责人就《关于举办第七届</w:t>
      </w:r>
      <w:bookmarkStart w:id="0" w:name="_Hlk67042669"/>
      <w:r>
        <w:rPr>
          <w:rFonts w:hint="eastAsia" w:ascii="方正小标宋简体" w:eastAsia="方正小标宋简体"/>
          <w:sz w:val="32"/>
          <w:szCs w:val="32"/>
        </w:rPr>
        <w:t>中国国际“互联网+”大学生创新创业</w:t>
      </w:r>
      <w:bookmarkEnd w:id="0"/>
      <w:r>
        <w:rPr>
          <w:rFonts w:hint="eastAsia" w:ascii="方正小标宋简体" w:eastAsia="方正小标宋简体"/>
          <w:sz w:val="32"/>
          <w:szCs w:val="32"/>
        </w:rPr>
        <w:t>大赛的通知》答记者问</w:t>
      </w: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近日，教育部印发了《关于举办第七届中国国际“互联网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大学生创新创业大赛的通知</w:t>
      </w:r>
      <w:r>
        <w:rPr>
          <w:rFonts w:hint="eastAsia" w:ascii="仿宋_GB2312" w:eastAsia="仿宋_GB2312"/>
          <w:sz w:val="32"/>
          <w:szCs w:val="32"/>
        </w:rPr>
        <w:t>》（以下简称《通知》），正式启动第七届“互联网+”大学生创新创业大赛。教育部高等教育司负责人就《通知》相关问题回答了记者提问。</w:t>
      </w:r>
    </w:p>
    <w:p>
      <w:pPr>
        <w:ind w:firstLine="645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val="en-US" w:eastAsia="zh-Hans"/>
        </w:rPr>
        <w:t>请介绍一下</w:t>
      </w:r>
      <w:r>
        <w:rPr>
          <w:rFonts w:hint="eastAsia" w:ascii="黑体" w:hAnsi="黑体" w:eastAsia="黑体"/>
          <w:sz w:val="32"/>
          <w:szCs w:val="32"/>
        </w:rPr>
        <w:t>举办第七届大赛</w:t>
      </w:r>
      <w:r>
        <w:rPr>
          <w:rFonts w:hint="eastAsia" w:ascii="黑体" w:hAnsi="黑体" w:eastAsia="黑体"/>
          <w:sz w:val="32"/>
          <w:szCs w:val="32"/>
          <w:lang w:val="en-US" w:eastAsia="zh-Hans"/>
        </w:rPr>
        <w:t>的</w:t>
      </w:r>
      <w:r>
        <w:rPr>
          <w:rFonts w:hint="eastAsia" w:ascii="黑体" w:hAnsi="黑体" w:eastAsia="黑体"/>
          <w:sz w:val="32"/>
          <w:szCs w:val="32"/>
        </w:rPr>
        <w:t>背景和目标</w:t>
      </w:r>
      <w:r>
        <w:rPr>
          <w:rFonts w:hint="eastAsia" w:ascii="黑体" w:hAnsi="黑体" w:eastAsia="黑体"/>
          <w:sz w:val="32"/>
          <w:szCs w:val="32"/>
          <w:lang w:eastAsia="zh-Hans"/>
        </w:rPr>
        <w:t>。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中国国际“互联网</w:t>
      </w:r>
      <w:r>
        <w:rPr>
          <w:rFonts w:ascii="仿宋_GB2312" w:eastAsia="仿宋_GB2312"/>
          <w:sz w:val="32"/>
          <w:szCs w:val="32"/>
        </w:rPr>
        <w:t>+”大学生创新创业大赛</w:t>
      </w:r>
      <w:r>
        <w:rPr>
          <w:rFonts w:hint="eastAsia" w:ascii="仿宋_GB2312" w:eastAsia="仿宋_GB2312"/>
          <w:sz w:val="32"/>
          <w:szCs w:val="32"/>
        </w:rPr>
        <w:t>是我国深化创新创业教育改革的重要载体和关键平台，已成长为覆盖全国所有高校、面向全体大学生、影响最大的高校双创盛会。为全面落实习近平总书记给第三届大赛“青年红色筑梦之旅”大学生回信</w:t>
      </w:r>
      <w:r>
        <w:rPr>
          <w:rFonts w:ascii="仿宋_GB2312" w:eastAsia="仿宋_GB2312"/>
          <w:sz w:val="32"/>
          <w:szCs w:val="32"/>
        </w:rPr>
        <w:t>重要精神，深入推进大众创业万众创新，推动高等教育高质量发展，加快培养创新创业人才，</w:t>
      </w:r>
      <w:r>
        <w:rPr>
          <w:rFonts w:hint="eastAsia" w:ascii="仿宋_GB2312" w:eastAsia="仿宋_GB2312"/>
          <w:sz w:val="32"/>
          <w:szCs w:val="32"/>
        </w:rPr>
        <w:t>教育部决定继续举办第七届中国国际“互联网+”大学生创新创业大赛。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届大赛聚焦建党百年的特殊时点、进入新发展阶段的战略起点、第一次在革命老区办赛的特殊地点三个时空背景进行整体策划，结合江西丰富的红色资源，继续围绕“更中国、更国际、更教育、更全面、更创新”的总体目标，传承跨越时空的伟大的井冈山精神，聚焦“五育”并举的双创教育实践，完善线上线下相融合的赛事组织形式，上好集党史教育、思政教育、创新创业、乡村振兴、红色筑梦为一体的一堂最大的中国金课，举办一届共建共享、融通中外的由百国千校、数百万青年学子参加的全球最大规模的一场创新创业盛会。</w:t>
      </w:r>
    </w:p>
    <w:p>
      <w:pPr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二、第七届大赛</w:t>
      </w:r>
      <w:r>
        <w:rPr>
          <w:rFonts w:hint="eastAsia" w:ascii="黑体" w:hAnsi="黑体" w:eastAsia="黑体"/>
          <w:sz w:val="32"/>
          <w:szCs w:val="32"/>
          <w:lang w:val="en-US" w:eastAsia="zh-Hans"/>
        </w:rPr>
        <w:t>对比赛内容和赛程安排有那些优化和调整</w:t>
      </w:r>
      <w:r>
        <w:rPr>
          <w:rFonts w:hint="eastAsia" w:ascii="黑体" w:hAnsi="黑体" w:eastAsia="黑体"/>
          <w:sz w:val="32"/>
          <w:szCs w:val="32"/>
        </w:rPr>
        <w:t>？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本届大赛在比赛内容和赛程安排等方面进行了适当优化和调整，力争做到“四精”，即精准策划、精细实施、精心组织、精美呈现。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一是主体赛事。</w:t>
      </w:r>
      <w:r>
        <w:rPr>
          <w:rFonts w:hint="eastAsia" w:ascii="仿宋_GB2312" w:eastAsia="仿宋_GB2312"/>
          <w:sz w:val="32"/>
          <w:szCs w:val="32"/>
        </w:rPr>
        <w:t>在继续设置高教主赛道、“青年红色筑梦之旅”赛道、职教赛道和萌芽赛道的基础上，拟增设产业命题赛道，激发全社会创新创业创造动能，助推科技创新成果转化应用，赛道方案将另行发布。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二是“青年红色筑梦之旅”活动。</w:t>
      </w:r>
      <w:r>
        <w:rPr>
          <w:rFonts w:hint="eastAsia" w:ascii="仿宋_GB2312" w:eastAsia="仿宋_GB2312"/>
          <w:sz w:val="32"/>
          <w:szCs w:val="32"/>
        </w:rPr>
        <w:t>紧扣“建党百年”主题，大力弘扬跨越时空的伟大的井冈山精神，将红色教育、专业教育与创新创业教育相结合，贯穿“四史”教育，全面推进课程思政，厚植学生“爱党爱国”情怀；聚焦革命老区，开展公益创业，引导师生服务乡村振兴，在全国范围内打造一堂主题鲜明的思政大课、实践大课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三是同期活动。</w:t>
      </w:r>
      <w:r>
        <w:rPr>
          <w:rFonts w:hint="eastAsia" w:ascii="仿宋_GB2312" w:eastAsia="仿宋_GB2312"/>
          <w:sz w:val="32"/>
          <w:szCs w:val="32"/>
        </w:rPr>
        <w:t>在大赛总决赛期间</w:t>
      </w:r>
      <w:r>
        <w:rPr>
          <w:rFonts w:hint="eastAsia" w:ascii="仿宋_GB2312" w:eastAsia="仿宋_GB2312"/>
          <w:sz w:val="32"/>
          <w:szCs w:val="32"/>
          <w:lang w:eastAsia="zh-Hans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Hans"/>
        </w:rPr>
        <w:t>融合高校课程思政建设、创新创业教育、在线教育、拔尖人才培养等内容，</w:t>
      </w:r>
      <w:r>
        <w:rPr>
          <w:rFonts w:hint="eastAsia" w:ascii="仿宋_GB2312" w:eastAsia="仿宋_GB2312"/>
          <w:sz w:val="32"/>
          <w:szCs w:val="32"/>
        </w:rPr>
        <w:t>将举办6项同期活动，即“慧秀中外”国际大学生创新创业成果展、“慧智创业”中国民族品牌主理人面对面、“慧展华彩”历届大赛优秀项目对接巡展、“慧治创新”全球乡村振兴智慧化高端论坛、“慧云闪耀”全球数字化教育云上峰会、“慧聚未来”国际青年学者前沿思辨会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四是赛事安排。</w:t>
      </w:r>
      <w:r>
        <w:rPr>
          <w:rFonts w:hint="eastAsia" w:ascii="仿宋_GB2312" w:eastAsia="仿宋_GB2312"/>
          <w:sz w:val="32"/>
          <w:szCs w:val="32"/>
        </w:rPr>
        <w:t>计划于4月正式启动大赛，</w:t>
      </w:r>
      <w:r>
        <w:rPr>
          <w:rFonts w:ascii="仿宋_GB2312" w:eastAsia="仿宋_GB2312"/>
          <w:sz w:val="32"/>
          <w:szCs w:val="32"/>
        </w:rPr>
        <w:t>5月</w:t>
      </w:r>
      <w:r>
        <w:rPr>
          <w:rFonts w:hint="eastAsia" w:ascii="仿宋_GB2312" w:eastAsia="仿宋_GB2312"/>
          <w:sz w:val="32"/>
          <w:szCs w:val="32"/>
        </w:rPr>
        <w:t>下旬</w:t>
      </w:r>
      <w:r>
        <w:rPr>
          <w:rFonts w:ascii="仿宋_GB2312" w:eastAsia="仿宋_GB2312"/>
          <w:sz w:val="32"/>
          <w:szCs w:val="32"/>
        </w:rPr>
        <w:t>举行</w:t>
      </w:r>
      <w:r>
        <w:rPr>
          <w:rFonts w:hint="eastAsia" w:ascii="仿宋_GB2312" w:eastAsia="仿宋_GB2312"/>
          <w:sz w:val="32"/>
          <w:szCs w:val="32"/>
        </w:rPr>
        <w:t>“青年红色筑梦之旅”活动全国</w:t>
      </w:r>
      <w:r>
        <w:rPr>
          <w:rFonts w:ascii="仿宋_GB2312" w:eastAsia="仿宋_GB2312"/>
          <w:sz w:val="32"/>
          <w:szCs w:val="32"/>
        </w:rPr>
        <w:t>启动仪式，5</w:t>
      </w:r>
      <w:r>
        <w:rPr>
          <w:rFonts w:hint="eastAsia" w:ascii="仿宋_GB2312" w:eastAsia="仿宋_GB2312"/>
          <w:sz w:val="32"/>
          <w:szCs w:val="32"/>
        </w:rPr>
        <w:t>—</w:t>
      </w:r>
      <w:r>
        <w:rPr>
          <w:rFonts w:ascii="仿宋_GB2312" w:eastAsia="仿宋_GB2312"/>
          <w:sz w:val="32"/>
          <w:szCs w:val="32"/>
        </w:rPr>
        <w:t>9月</w:t>
      </w:r>
      <w:r>
        <w:rPr>
          <w:rFonts w:hint="eastAsia" w:ascii="仿宋_GB2312" w:eastAsia="仿宋_GB2312"/>
          <w:sz w:val="32"/>
          <w:szCs w:val="32"/>
        </w:rPr>
        <w:t>举行校赛、省赛，</w:t>
      </w:r>
      <w:r>
        <w:rPr>
          <w:rFonts w:ascii="仿宋_GB2312" w:eastAsia="仿宋_GB2312"/>
          <w:sz w:val="32"/>
          <w:szCs w:val="32"/>
        </w:rPr>
        <w:t>10月下旬举行总决赛。</w:t>
      </w:r>
      <w:r>
        <w:rPr>
          <w:rFonts w:hint="eastAsia" w:ascii="仿宋_GB2312" w:eastAsia="仿宋_GB2312"/>
          <w:sz w:val="32"/>
          <w:szCs w:val="32"/>
        </w:rPr>
        <w:t>本届大赛将进一步加大国际参赛的邀请力度，广泛动员国外名校参赛，总决赛期间国内外学生同场竞技。结合新冠肺炎疫情防控要求，制定线下和线上线下相结合两套实施方案，根据疫情防控形势和要求适时转换。</w:t>
      </w:r>
    </w:p>
    <w:p>
      <w:pPr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三、较之往届大赛，第七届大赛有哪些新的变化？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本届大赛围绕进一步突出教育、突出创新、突出公平的办赛方针，</w:t>
      </w:r>
      <w:r>
        <w:rPr>
          <w:rFonts w:hint="eastAsia" w:ascii="仿宋_GB2312" w:eastAsia="仿宋_GB2312"/>
          <w:sz w:val="32"/>
          <w:szCs w:val="32"/>
          <w:lang w:val="en-US" w:eastAsia="zh-Hans"/>
        </w:rPr>
        <w:t>鼓励更多高校、更多学生参赛。</w:t>
      </w:r>
      <w:r>
        <w:rPr>
          <w:rFonts w:hint="eastAsia" w:ascii="仿宋_GB2312" w:eastAsia="仿宋_GB2312"/>
          <w:sz w:val="32"/>
          <w:szCs w:val="32"/>
        </w:rPr>
        <w:t>主要有三个方面的变化。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一是优化了参赛项目类型与分组。</w:t>
      </w:r>
      <w:r>
        <w:rPr>
          <w:rFonts w:hint="eastAsia" w:ascii="仿宋_GB2312" w:eastAsia="仿宋_GB2312"/>
          <w:sz w:val="32"/>
          <w:szCs w:val="32"/>
        </w:rPr>
        <w:t>高教主赛道原创意组分设为本科生创意组和研究生创意组，且只允许高校全日制在校生参加该组别的比赛，旨在鼓励并保障更多在校大学生特别是本科生参与大赛，能充分反映</w:t>
      </w:r>
      <w:r>
        <w:rPr>
          <w:rFonts w:hint="eastAsia" w:ascii="仿宋_GB2312" w:eastAsia="仿宋_GB2312"/>
          <w:sz w:val="32"/>
          <w:szCs w:val="32"/>
          <w:lang w:val="en-US" w:eastAsia="zh-Hans"/>
        </w:rPr>
        <w:t>高校创新创业教育成果和</w:t>
      </w:r>
      <w:r>
        <w:rPr>
          <w:rFonts w:hint="eastAsia" w:ascii="仿宋_GB2312" w:eastAsia="仿宋_GB2312"/>
          <w:sz w:val="32"/>
          <w:szCs w:val="32"/>
        </w:rPr>
        <w:t>大学生创新创业的成长表现。“青年红色筑梦之旅”赛道的参赛项目分组调整为公益组、创意组、创业组，强调聚焦乡村振兴战略开展创新创业实践。职教赛道的参赛项目类型调整为创新类、商业类和工匠类，贯彻落实全国职业教育大会精神，深化职教领域创新创业教育改革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二是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Hans"/>
        </w:rPr>
        <w:t>新增参赛人员年龄限制</w:t>
      </w:r>
      <w:r>
        <w:rPr>
          <w:rFonts w:hint="eastAsia" w:ascii="仿宋_GB2312" w:eastAsia="仿宋_GB2312"/>
          <w:b/>
          <w:bCs/>
          <w:sz w:val="32"/>
          <w:szCs w:val="32"/>
        </w:rPr>
        <w:t>。</w:t>
      </w:r>
      <w:r>
        <w:rPr>
          <w:rFonts w:hint="eastAsia" w:ascii="仿宋_GB2312" w:hAnsi="华文中宋" w:eastAsia="仿宋_GB2312"/>
          <w:sz w:val="32"/>
          <w:szCs w:val="32"/>
          <w:lang w:val="en-US" w:eastAsia="zh-Hans"/>
        </w:rPr>
        <w:t>规定</w:t>
      </w:r>
      <w:r>
        <w:rPr>
          <w:rFonts w:hint="eastAsia" w:ascii="仿宋_GB2312" w:hAnsi="华文中宋" w:eastAsia="仿宋_GB2312"/>
          <w:sz w:val="32"/>
          <w:szCs w:val="32"/>
        </w:rPr>
        <w:t>参赛人员</w:t>
      </w:r>
      <w:r>
        <w:rPr>
          <w:rFonts w:hint="eastAsia" w:ascii="仿宋_GB2312" w:hAnsi="华文中宋" w:eastAsia="仿宋_GB2312"/>
          <w:sz w:val="32"/>
          <w:szCs w:val="32"/>
          <w:lang w:eastAsia="zh-Hans"/>
        </w:rPr>
        <w:t>（不含师生共创</w:t>
      </w:r>
      <w:r>
        <w:rPr>
          <w:rFonts w:hint="eastAsia" w:ascii="仿宋_GB2312" w:hAnsi="华文中宋" w:eastAsia="仿宋_GB2312"/>
          <w:sz w:val="32"/>
          <w:szCs w:val="32"/>
        </w:rPr>
        <w:t>参赛项目</w:t>
      </w:r>
      <w:r>
        <w:rPr>
          <w:rFonts w:hint="eastAsia" w:ascii="仿宋_GB2312" w:hAnsi="华文中宋" w:eastAsia="仿宋_GB2312"/>
          <w:sz w:val="32"/>
          <w:szCs w:val="32"/>
          <w:lang w:eastAsia="zh-Hans"/>
        </w:rPr>
        <w:t>成员</w:t>
      </w:r>
      <w:r>
        <w:rPr>
          <w:rFonts w:hint="eastAsia" w:ascii="仿宋_GB2312" w:hAnsi="华文中宋" w:eastAsia="仿宋_GB2312"/>
          <w:sz w:val="32"/>
          <w:szCs w:val="32"/>
        </w:rPr>
        <w:t>中的教师</w:t>
      </w:r>
      <w:r>
        <w:rPr>
          <w:rFonts w:hint="eastAsia" w:ascii="仿宋_GB2312" w:hAnsi="华文中宋" w:eastAsia="仿宋_GB2312"/>
          <w:sz w:val="32"/>
          <w:szCs w:val="32"/>
          <w:lang w:eastAsia="zh-Hans"/>
        </w:rPr>
        <w:t>）</w:t>
      </w:r>
      <w:r>
        <w:rPr>
          <w:rFonts w:hint="eastAsia" w:ascii="仿宋_GB2312" w:eastAsia="仿宋_GB2312"/>
          <w:sz w:val="32"/>
          <w:szCs w:val="32"/>
        </w:rPr>
        <w:t>年龄不超过3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岁（</w:t>
      </w:r>
      <w:r>
        <w:rPr>
          <w:rFonts w:ascii="仿宋_GB2312" w:eastAsia="仿宋_GB2312"/>
          <w:sz w:val="32"/>
          <w:szCs w:val="32"/>
        </w:rPr>
        <w:t>1986年3月1日之后出生</w:t>
      </w:r>
      <w:r>
        <w:rPr>
          <w:rFonts w:hint="eastAsia" w:ascii="仿宋_GB2312" w:eastAsia="仿宋_GB2312"/>
          <w:sz w:val="32"/>
          <w:szCs w:val="32"/>
        </w:rPr>
        <w:t>），进一步</w:t>
      </w:r>
      <w:r>
        <w:rPr>
          <w:rFonts w:hint="eastAsia" w:ascii="仿宋_GB2312" w:eastAsia="仿宋_GB2312"/>
          <w:sz w:val="32"/>
          <w:szCs w:val="32"/>
          <w:lang w:val="en-US" w:eastAsia="zh-Hans"/>
        </w:rPr>
        <w:t>突出大学生创新创业大赛的赛事特色</w:t>
      </w:r>
      <w:bookmarkStart w:id="1" w:name="_GoBack"/>
      <w:bookmarkEnd w:id="1"/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三是增加入围总决赛的项目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Hans"/>
        </w:rPr>
        <w:t>数</w:t>
      </w:r>
      <w:r>
        <w:rPr>
          <w:rFonts w:hint="eastAsia" w:ascii="仿宋_GB2312" w:eastAsia="仿宋_GB2312"/>
          <w:b/>
          <w:bCs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本届大赛入围总决赛项目数增至3</w:t>
      </w:r>
      <w:r>
        <w:rPr>
          <w:rFonts w:ascii="仿宋_GB2312" w:eastAsia="仿宋_GB2312"/>
          <w:sz w:val="32"/>
          <w:szCs w:val="32"/>
        </w:rPr>
        <w:t>200</w:t>
      </w:r>
      <w:r>
        <w:rPr>
          <w:rFonts w:hint="eastAsia" w:ascii="仿宋_GB2312" w:eastAsia="仿宋_GB2312"/>
          <w:sz w:val="32"/>
          <w:szCs w:val="32"/>
        </w:rPr>
        <w:t>个，各赛道每所院校入选总决赛的项目总额较之上届大赛均增加1个，目的在于进一步扩大参赛院校的覆盖范围，提升各类院校特别是中西部地区院校参与大赛的积极性。各赛道具体增幅为，高教主赛道中国大陆项目1</w:t>
      </w:r>
      <w:r>
        <w:rPr>
          <w:rFonts w:ascii="仿宋_GB2312" w:eastAsia="仿宋_GB2312"/>
          <w:sz w:val="32"/>
          <w:szCs w:val="32"/>
        </w:rPr>
        <w:t>500个</w:t>
      </w:r>
      <w:r>
        <w:rPr>
          <w:rFonts w:hint="eastAsia" w:ascii="仿宋_GB2312" w:eastAsia="仿宋_GB2312"/>
          <w:sz w:val="32"/>
          <w:szCs w:val="32"/>
        </w:rPr>
        <w:t>，设金奖1</w:t>
      </w:r>
      <w:r>
        <w:rPr>
          <w:rFonts w:ascii="仿宋_GB2312" w:eastAsia="仿宋_GB2312"/>
          <w:sz w:val="32"/>
          <w:szCs w:val="32"/>
        </w:rPr>
        <w:t>50</w:t>
      </w:r>
      <w:r>
        <w:rPr>
          <w:rFonts w:hint="eastAsia" w:ascii="仿宋_GB2312" w:eastAsia="仿宋_GB2312"/>
          <w:sz w:val="32"/>
          <w:szCs w:val="32"/>
        </w:rPr>
        <w:t>个、银奖3</w:t>
      </w:r>
      <w:r>
        <w:rPr>
          <w:rFonts w:ascii="仿宋_GB2312" w:eastAsia="仿宋_GB2312"/>
          <w:sz w:val="32"/>
          <w:szCs w:val="32"/>
        </w:rPr>
        <w:t>50</w:t>
      </w:r>
      <w:r>
        <w:rPr>
          <w:rFonts w:hint="eastAsia" w:ascii="仿宋_GB2312" w:eastAsia="仿宋_GB2312"/>
          <w:sz w:val="32"/>
          <w:szCs w:val="32"/>
        </w:rPr>
        <w:t>个；</w:t>
      </w:r>
      <w:r>
        <w:rPr>
          <w:rFonts w:ascii="仿宋_GB2312" w:eastAsia="仿宋_GB2312"/>
          <w:sz w:val="32"/>
          <w:szCs w:val="32"/>
        </w:rPr>
        <w:t>国际</w:t>
      </w:r>
      <w:r>
        <w:rPr>
          <w:rFonts w:hint="eastAsia" w:ascii="仿宋_GB2312" w:eastAsia="仿宋_GB2312"/>
          <w:sz w:val="32"/>
          <w:szCs w:val="32"/>
        </w:rPr>
        <w:t>参赛</w:t>
      </w:r>
      <w:r>
        <w:rPr>
          <w:rFonts w:ascii="仿宋_GB2312" w:eastAsia="仿宋_GB2312"/>
          <w:sz w:val="32"/>
          <w:szCs w:val="32"/>
        </w:rPr>
        <w:t>项目500个</w:t>
      </w:r>
      <w:r>
        <w:rPr>
          <w:rFonts w:hint="eastAsia" w:ascii="仿宋_GB2312" w:eastAsia="仿宋_GB2312"/>
          <w:sz w:val="32"/>
          <w:szCs w:val="32"/>
        </w:rPr>
        <w:t>，设金奖5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个、银奖1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hint="eastAsia" w:ascii="仿宋_GB2312" w:eastAsia="仿宋_GB2312"/>
          <w:sz w:val="32"/>
          <w:szCs w:val="32"/>
        </w:rPr>
        <w:t>个；港澳台地区项目名额单列，设金奖5个、银奖1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个；“</w:t>
      </w:r>
      <w:r>
        <w:rPr>
          <w:rFonts w:ascii="仿宋_GB2312" w:eastAsia="仿宋_GB2312"/>
          <w:sz w:val="32"/>
          <w:szCs w:val="32"/>
        </w:rPr>
        <w:t>青年红色筑梦之旅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赛道</w:t>
      </w:r>
      <w:r>
        <w:rPr>
          <w:rFonts w:hint="eastAsia" w:ascii="仿宋_GB2312" w:eastAsia="仿宋_GB2312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职教赛道</w:t>
      </w:r>
      <w:r>
        <w:rPr>
          <w:rFonts w:hint="eastAsia" w:ascii="仿宋_GB2312" w:eastAsia="仿宋_GB2312"/>
          <w:sz w:val="32"/>
          <w:szCs w:val="32"/>
        </w:rPr>
        <w:t>各为</w:t>
      </w:r>
      <w:r>
        <w:rPr>
          <w:rFonts w:ascii="仿宋_GB2312" w:eastAsia="仿宋_GB2312"/>
          <w:sz w:val="32"/>
          <w:szCs w:val="32"/>
        </w:rPr>
        <w:t>500个</w:t>
      </w:r>
      <w:r>
        <w:rPr>
          <w:rFonts w:hint="eastAsia" w:ascii="仿宋_GB2312" w:eastAsia="仿宋_GB2312"/>
          <w:sz w:val="32"/>
          <w:szCs w:val="32"/>
        </w:rPr>
        <w:t>，均设金奖5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个、银奖1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hint="eastAsia" w:ascii="仿宋_GB2312" w:eastAsia="仿宋_GB2312"/>
          <w:sz w:val="32"/>
          <w:szCs w:val="32"/>
        </w:rPr>
        <w:t>个。</w:t>
      </w:r>
      <w:r>
        <w:rPr>
          <w:rFonts w:ascii="仿宋_GB2312" w:eastAsia="仿宋_GB2312"/>
          <w:sz w:val="32"/>
          <w:szCs w:val="32"/>
        </w:rPr>
        <w:t>萌芽赛</w:t>
      </w:r>
      <w:r>
        <w:rPr>
          <w:rFonts w:hint="eastAsia" w:ascii="仿宋_GB2312" w:eastAsia="仿宋_GB2312"/>
          <w:sz w:val="32"/>
          <w:szCs w:val="32"/>
        </w:rPr>
        <w:t>道入围项目数量维持不变。</w:t>
      </w:r>
    </w:p>
    <w:p>
      <w:pPr>
        <w:ind w:firstLine="645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altName w:val="等线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EndPr>
      <w:rPr>
        <w:sz w:val="21"/>
        <w:szCs w:val="21"/>
      </w:rPr>
    </w:sdtEndPr>
    <w:sdtContent>
      <w:p>
        <w:pPr>
          <w:pStyle w:val="2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2</w:t>
        </w:r>
        <w:r>
          <w:rPr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3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F9"/>
    <w:rsid w:val="00006F17"/>
    <w:rsid w:val="0001329F"/>
    <w:rsid w:val="00017B81"/>
    <w:rsid w:val="00025205"/>
    <w:rsid w:val="0002533D"/>
    <w:rsid w:val="00032B4A"/>
    <w:rsid w:val="00041138"/>
    <w:rsid w:val="000419B0"/>
    <w:rsid w:val="00055988"/>
    <w:rsid w:val="00055FC0"/>
    <w:rsid w:val="00066DDC"/>
    <w:rsid w:val="00070BC0"/>
    <w:rsid w:val="00086A23"/>
    <w:rsid w:val="0009099C"/>
    <w:rsid w:val="00095A1C"/>
    <w:rsid w:val="000A417D"/>
    <w:rsid w:val="000A5AF5"/>
    <w:rsid w:val="000A7E84"/>
    <w:rsid w:val="000B5151"/>
    <w:rsid w:val="000C1ACE"/>
    <w:rsid w:val="000C65E8"/>
    <w:rsid w:val="000D037F"/>
    <w:rsid w:val="000D10C9"/>
    <w:rsid w:val="000D4E7C"/>
    <w:rsid w:val="000E2493"/>
    <w:rsid w:val="000E3564"/>
    <w:rsid w:val="000F1B1D"/>
    <w:rsid w:val="000F4076"/>
    <w:rsid w:val="00101288"/>
    <w:rsid w:val="0010791B"/>
    <w:rsid w:val="0011057C"/>
    <w:rsid w:val="00110785"/>
    <w:rsid w:val="001130DF"/>
    <w:rsid w:val="00124493"/>
    <w:rsid w:val="001257E2"/>
    <w:rsid w:val="00132ABA"/>
    <w:rsid w:val="00133A2B"/>
    <w:rsid w:val="001366E3"/>
    <w:rsid w:val="00154E55"/>
    <w:rsid w:val="00165028"/>
    <w:rsid w:val="00167696"/>
    <w:rsid w:val="00167F8B"/>
    <w:rsid w:val="00177F78"/>
    <w:rsid w:val="001A17DE"/>
    <w:rsid w:val="001B23CA"/>
    <w:rsid w:val="001B435E"/>
    <w:rsid w:val="001B5CD9"/>
    <w:rsid w:val="001C3A56"/>
    <w:rsid w:val="001D3721"/>
    <w:rsid w:val="001E2C23"/>
    <w:rsid w:val="001E3458"/>
    <w:rsid w:val="001F4A16"/>
    <w:rsid w:val="001F540C"/>
    <w:rsid w:val="001F5E3D"/>
    <w:rsid w:val="00205A08"/>
    <w:rsid w:val="00216856"/>
    <w:rsid w:val="00220166"/>
    <w:rsid w:val="00226066"/>
    <w:rsid w:val="002331F0"/>
    <w:rsid w:val="0023575C"/>
    <w:rsid w:val="002448E5"/>
    <w:rsid w:val="00247DB9"/>
    <w:rsid w:val="00247DE4"/>
    <w:rsid w:val="00256201"/>
    <w:rsid w:val="00260200"/>
    <w:rsid w:val="00260399"/>
    <w:rsid w:val="00261D37"/>
    <w:rsid w:val="00262DD5"/>
    <w:rsid w:val="00281E41"/>
    <w:rsid w:val="002B2DA3"/>
    <w:rsid w:val="002C615A"/>
    <w:rsid w:val="002D115D"/>
    <w:rsid w:val="002D2E89"/>
    <w:rsid w:val="002D5852"/>
    <w:rsid w:val="002D5D0D"/>
    <w:rsid w:val="002D700F"/>
    <w:rsid w:val="003015BC"/>
    <w:rsid w:val="00303097"/>
    <w:rsid w:val="003143C4"/>
    <w:rsid w:val="00341603"/>
    <w:rsid w:val="003459AA"/>
    <w:rsid w:val="003519AE"/>
    <w:rsid w:val="00351BD8"/>
    <w:rsid w:val="00353254"/>
    <w:rsid w:val="00366C88"/>
    <w:rsid w:val="00383A62"/>
    <w:rsid w:val="003915E7"/>
    <w:rsid w:val="00393673"/>
    <w:rsid w:val="003A0180"/>
    <w:rsid w:val="003A7856"/>
    <w:rsid w:val="003C365C"/>
    <w:rsid w:val="003C46DF"/>
    <w:rsid w:val="003C566B"/>
    <w:rsid w:val="003E63F6"/>
    <w:rsid w:val="003E769C"/>
    <w:rsid w:val="003F5FF9"/>
    <w:rsid w:val="00400D59"/>
    <w:rsid w:val="00402F34"/>
    <w:rsid w:val="00404715"/>
    <w:rsid w:val="00407E36"/>
    <w:rsid w:val="0042126C"/>
    <w:rsid w:val="0043397E"/>
    <w:rsid w:val="0043492B"/>
    <w:rsid w:val="0045285C"/>
    <w:rsid w:val="00466907"/>
    <w:rsid w:val="00474D9C"/>
    <w:rsid w:val="00476B71"/>
    <w:rsid w:val="00477D46"/>
    <w:rsid w:val="00481C65"/>
    <w:rsid w:val="00481CB6"/>
    <w:rsid w:val="00493D4C"/>
    <w:rsid w:val="004A5B62"/>
    <w:rsid w:val="004B0E3A"/>
    <w:rsid w:val="004C1DC4"/>
    <w:rsid w:val="004E297F"/>
    <w:rsid w:val="00506923"/>
    <w:rsid w:val="00522D19"/>
    <w:rsid w:val="00533F4E"/>
    <w:rsid w:val="00535C6D"/>
    <w:rsid w:val="00544C30"/>
    <w:rsid w:val="00553F97"/>
    <w:rsid w:val="0056413C"/>
    <w:rsid w:val="00570210"/>
    <w:rsid w:val="00573031"/>
    <w:rsid w:val="0057578C"/>
    <w:rsid w:val="00577F8E"/>
    <w:rsid w:val="00582A53"/>
    <w:rsid w:val="00590F49"/>
    <w:rsid w:val="005A0D50"/>
    <w:rsid w:val="005A1588"/>
    <w:rsid w:val="005A16F6"/>
    <w:rsid w:val="005A3CE5"/>
    <w:rsid w:val="005C3057"/>
    <w:rsid w:val="005C486F"/>
    <w:rsid w:val="005C5A39"/>
    <w:rsid w:val="005D0934"/>
    <w:rsid w:val="005E31C2"/>
    <w:rsid w:val="005F36EB"/>
    <w:rsid w:val="005F7E53"/>
    <w:rsid w:val="00601170"/>
    <w:rsid w:val="00614247"/>
    <w:rsid w:val="006146CD"/>
    <w:rsid w:val="00617E2B"/>
    <w:rsid w:val="006204C4"/>
    <w:rsid w:val="00621BF4"/>
    <w:rsid w:val="00621C3B"/>
    <w:rsid w:val="006239AA"/>
    <w:rsid w:val="00630EB1"/>
    <w:rsid w:val="00634B96"/>
    <w:rsid w:val="00635310"/>
    <w:rsid w:val="00643C4D"/>
    <w:rsid w:val="00646EDE"/>
    <w:rsid w:val="006743A3"/>
    <w:rsid w:val="00681622"/>
    <w:rsid w:val="006843AC"/>
    <w:rsid w:val="00686290"/>
    <w:rsid w:val="006965F3"/>
    <w:rsid w:val="006973AA"/>
    <w:rsid w:val="006A7DDA"/>
    <w:rsid w:val="006B0C08"/>
    <w:rsid w:val="006B3B4E"/>
    <w:rsid w:val="006B51EB"/>
    <w:rsid w:val="006C1D40"/>
    <w:rsid w:val="006C6C40"/>
    <w:rsid w:val="006E0EF9"/>
    <w:rsid w:val="006E5714"/>
    <w:rsid w:val="006E72F1"/>
    <w:rsid w:val="006E7D42"/>
    <w:rsid w:val="006F047A"/>
    <w:rsid w:val="0070512C"/>
    <w:rsid w:val="007069F4"/>
    <w:rsid w:val="00722711"/>
    <w:rsid w:val="007245E5"/>
    <w:rsid w:val="00724AB9"/>
    <w:rsid w:val="00727656"/>
    <w:rsid w:val="00730CEB"/>
    <w:rsid w:val="00733790"/>
    <w:rsid w:val="00741555"/>
    <w:rsid w:val="007517BB"/>
    <w:rsid w:val="00753719"/>
    <w:rsid w:val="00754142"/>
    <w:rsid w:val="00755FBC"/>
    <w:rsid w:val="00760910"/>
    <w:rsid w:val="00761794"/>
    <w:rsid w:val="00762C7D"/>
    <w:rsid w:val="00763046"/>
    <w:rsid w:val="007715C1"/>
    <w:rsid w:val="0077245C"/>
    <w:rsid w:val="00776666"/>
    <w:rsid w:val="00782517"/>
    <w:rsid w:val="0078476E"/>
    <w:rsid w:val="00786EC3"/>
    <w:rsid w:val="00790EA5"/>
    <w:rsid w:val="00791E8B"/>
    <w:rsid w:val="007970DD"/>
    <w:rsid w:val="007A3060"/>
    <w:rsid w:val="007A6C1E"/>
    <w:rsid w:val="007B5EBA"/>
    <w:rsid w:val="007C0A69"/>
    <w:rsid w:val="007C160C"/>
    <w:rsid w:val="007C2CCE"/>
    <w:rsid w:val="007D2F55"/>
    <w:rsid w:val="007D4C70"/>
    <w:rsid w:val="007F4B12"/>
    <w:rsid w:val="007F4FD3"/>
    <w:rsid w:val="00803393"/>
    <w:rsid w:val="008040B9"/>
    <w:rsid w:val="00810988"/>
    <w:rsid w:val="00812C13"/>
    <w:rsid w:val="00816C71"/>
    <w:rsid w:val="008218EF"/>
    <w:rsid w:val="00836B11"/>
    <w:rsid w:val="00836EE5"/>
    <w:rsid w:val="00846B7F"/>
    <w:rsid w:val="00850055"/>
    <w:rsid w:val="008500CC"/>
    <w:rsid w:val="0087066F"/>
    <w:rsid w:val="008730CE"/>
    <w:rsid w:val="00873196"/>
    <w:rsid w:val="008751D1"/>
    <w:rsid w:val="00877AC9"/>
    <w:rsid w:val="00892725"/>
    <w:rsid w:val="00894564"/>
    <w:rsid w:val="00896978"/>
    <w:rsid w:val="008B0A44"/>
    <w:rsid w:val="008B3022"/>
    <w:rsid w:val="008B4E69"/>
    <w:rsid w:val="008B5296"/>
    <w:rsid w:val="008C3DCF"/>
    <w:rsid w:val="008D3776"/>
    <w:rsid w:val="008D67EC"/>
    <w:rsid w:val="008E76C4"/>
    <w:rsid w:val="00911B84"/>
    <w:rsid w:val="0093248B"/>
    <w:rsid w:val="00936199"/>
    <w:rsid w:val="00957429"/>
    <w:rsid w:val="00962619"/>
    <w:rsid w:val="009668CD"/>
    <w:rsid w:val="00991272"/>
    <w:rsid w:val="009A1101"/>
    <w:rsid w:val="009A534F"/>
    <w:rsid w:val="009A6B63"/>
    <w:rsid w:val="009A72A1"/>
    <w:rsid w:val="009B02D1"/>
    <w:rsid w:val="009B20AB"/>
    <w:rsid w:val="009C2AF7"/>
    <w:rsid w:val="009C2AFB"/>
    <w:rsid w:val="009C2E16"/>
    <w:rsid w:val="009D4ED6"/>
    <w:rsid w:val="009D77CB"/>
    <w:rsid w:val="009F33D9"/>
    <w:rsid w:val="009F72A5"/>
    <w:rsid w:val="00A004EE"/>
    <w:rsid w:val="00A07206"/>
    <w:rsid w:val="00A16414"/>
    <w:rsid w:val="00A17140"/>
    <w:rsid w:val="00A2782A"/>
    <w:rsid w:val="00A27DA6"/>
    <w:rsid w:val="00A303F8"/>
    <w:rsid w:val="00A30E4E"/>
    <w:rsid w:val="00A32712"/>
    <w:rsid w:val="00A34747"/>
    <w:rsid w:val="00A514AF"/>
    <w:rsid w:val="00A60506"/>
    <w:rsid w:val="00A61041"/>
    <w:rsid w:val="00A63217"/>
    <w:rsid w:val="00A66355"/>
    <w:rsid w:val="00A675D5"/>
    <w:rsid w:val="00A71EF4"/>
    <w:rsid w:val="00A73AB2"/>
    <w:rsid w:val="00A9246D"/>
    <w:rsid w:val="00A93514"/>
    <w:rsid w:val="00A9546E"/>
    <w:rsid w:val="00A95BB0"/>
    <w:rsid w:val="00AB06C3"/>
    <w:rsid w:val="00AB0D55"/>
    <w:rsid w:val="00AC1C53"/>
    <w:rsid w:val="00AC1DEC"/>
    <w:rsid w:val="00AC5B79"/>
    <w:rsid w:val="00AD25A8"/>
    <w:rsid w:val="00AD2EF3"/>
    <w:rsid w:val="00AD3B6B"/>
    <w:rsid w:val="00AF7FD0"/>
    <w:rsid w:val="00B0107F"/>
    <w:rsid w:val="00B1116C"/>
    <w:rsid w:val="00B14CBC"/>
    <w:rsid w:val="00B21257"/>
    <w:rsid w:val="00B21A12"/>
    <w:rsid w:val="00B442FA"/>
    <w:rsid w:val="00B47594"/>
    <w:rsid w:val="00B54162"/>
    <w:rsid w:val="00B5463B"/>
    <w:rsid w:val="00B5470D"/>
    <w:rsid w:val="00B62803"/>
    <w:rsid w:val="00B62998"/>
    <w:rsid w:val="00B74904"/>
    <w:rsid w:val="00B86361"/>
    <w:rsid w:val="00B9080C"/>
    <w:rsid w:val="00B92E47"/>
    <w:rsid w:val="00B93258"/>
    <w:rsid w:val="00BA7089"/>
    <w:rsid w:val="00BB6588"/>
    <w:rsid w:val="00BC29B7"/>
    <w:rsid w:val="00BC49A9"/>
    <w:rsid w:val="00BE0DF8"/>
    <w:rsid w:val="00BE5C9A"/>
    <w:rsid w:val="00BF2949"/>
    <w:rsid w:val="00BF769F"/>
    <w:rsid w:val="00C04DA2"/>
    <w:rsid w:val="00C25F43"/>
    <w:rsid w:val="00C32E61"/>
    <w:rsid w:val="00C43F53"/>
    <w:rsid w:val="00C514B6"/>
    <w:rsid w:val="00C66AB7"/>
    <w:rsid w:val="00C73401"/>
    <w:rsid w:val="00C774FE"/>
    <w:rsid w:val="00C8273A"/>
    <w:rsid w:val="00C8478B"/>
    <w:rsid w:val="00CA17CF"/>
    <w:rsid w:val="00CA4CC7"/>
    <w:rsid w:val="00CA4ED6"/>
    <w:rsid w:val="00CA6B4C"/>
    <w:rsid w:val="00CB2A21"/>
    <w:rsid w:val="00CC0211"/>
    <w:rsid w:val="00CC0D04"/>
    <w:rsid w:val="00CC14AA"/>
    <w:rsid w:val="00CD1033"/>
    <w:rsid w:val="00CD18DA"/>
    <w:rsid w:val="00CD25A3"/>
    <w:rsid w:val="00CE49E5"/>
    <w:rsid w:val="00CF2815"/>
    <w:rsid w:val="00D1063E"/>
    <w:rsid w:val="00D10DC7"/>
    <w:rsid w:val="00D1521C"/>
    <w:rsid w:val="00D352CF"/>
    <w:rsid w:val="00D36CF6"/>
    <w:rsid w:val="00D43F89"/>
    <w:rsid w:val="00D47071"/>
    <w:rsid w:val="00D47974"/>
    <w:rsid w:val="00D61D58"/>
    <w:rsid w:val="00D65AC4"/>
    <w:rsid w:val="00D670FE"/>
    <w:rsid w:val="00D76157"/>
    <w:rsid w:val="00D764DA"/>
    <w:rsid w:val="00D86316"/>
    <w:rsid w:val="00DA51CE"/>
    <w:rsid w:val="00DA7D15"/>
    <w:rsid w:val="00DB08D8"/>
    <w:rsid w:val="00DC46A8"/>
    <w:rsid w:val="00DD085A"/>
    <w:rsid w:val="00DD1888"/>
    <w:rsid w:val="00DD243D"/>
    <w:rsid w:val="00DD43DA"/>
    <w:rsid w:val="00DE4132"/>
    <w:rsid w:val="00DE7748"/>
    <w:rsid w:val="00DF1ADC"/>
    <w:rsid w:val="00DF3258"/>
    <w:rsid w:val="00DF51AC"/>
    <w:rsid w:val="00E03750"/>
    <w:rsid w:val="00E03C8B"/>
    <w:rsid w:val="00E30D96"/>
    <w:rsid w:val="00E41AD9"/>
    <w:rsid w:val="00E477B9"/>
    <w:rsid w:val="00E504BB"/>
    <w:rsid w:val="00E50912"/>
    <w:rsid w:val="00E935A8"/>
    <w:rsid w:val="00EA4A8F"/>
    <w:rsid w:val="00EA53E7"/>
    <w:rsid w:val="00EB1D18"/>
    <w:rsid w:val="00EB2A8B"/>
    <w:rsid w:val="00EB7329"/>
    <w:rsid w:val="00EC02DC"/>
    <w:rsid w:val="00EC669B"/>
    <w:rsid w:val="00ED11E9"/>
    <w:rsid w:val="00ED784E"/>
    <w:rsid w:val="00EE16A7"/>
    <w:rsid w:val="00F005D1"/>
    <w:rsid w:val="00F12F75"/>
    <w:rsid w:val="00F271D4"/>
    <w:rsid w:val="00F40CF7"/>
    <w:rsid w:val="00F463DF"/>
    <w:rsid w:val="00F5313A"/>
    <w:rsid w:val="00F536D3"/>
    <w:rsid w:val="00F61BBD"/>
    <w:rsid w:val="00F64AF7"/>
    <w:rsid w:val="00F8263B"/>
    <w:rsid w:val="00F914E5"/>
    <w:rsid w:val="00F93705"/>
    <w:rsid w:val="00FA4B5C"/>
    <w:rsid w:val="00FB1CC8"/>
    <w:rsid w:val="00FD2610"/>
    <w:rsid w:val="00FD418E"/>
    <w:rsid w:val="00FD52D4"/>
    <w:rsid w:val="00FD5BF3"/>
    <w:rsid w:val="00FD74BB"/>
    <w:rsid w:val="00FE5D6B"/>
    <w:rsid w:val="00FE6030"/>
    <w:rsid w:val="00FF0611"/>
    <w:rsid w:val="7F7F31A5"/>
    <w:rsid w:val="DDF7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280</Words>
  <Characters>1598</Characters>
  <Lines>13</Lines>
  <Paragraphs>3</Paragraphs>
  <TotalTime>0</TotalTime>
  <ScaleCrop>false</ScaleCrop>
  <LinksUpToDate>false</LinksUpToDate>
  <CharactersWithSpaces>1875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2021-04-16T20:06:00Z</dcterms:created>
  <dc:creator>李炜</dc:creator>
  <cp:lastModifiedBy>shixingwu</cp:lastModifiedBy>
  <cp:lastPrinted>2021-04-06T17:07:00Z</cp:lastPrinted>
  <dcterms:modified xsi:type="dcterms:W3CDTF">2021-04-17T10:46:52Z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